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1D3FB545"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proofErr w:type="spellStart"/>
      <w:r w:rsidR="003F60D9">
        <w:rPr>
          <w:rFonts w:ascii="Times New Roman" w:hAnsi="Times New Roman" w:cs="Times New Roman"/>
          <w:b/>
          <w:bCs/>
          <w:sz w:val="24"/>
          <w:szCs w:val="24"/>
        </w:rPr>
        <w:t>Akva</w:t>
      </w:r>
      <w:proofErr w:type="spellEnd"/>
      <w:r w:rsidR="003F60D9">
        <w:rPr>
          <w:rFonts w:ascii="Times New Roman" w:hAnsi="Times New Roman" w:cs="Times New Roman"/>
          <w:b/>
          <w:bCs/>
          <w:sz w:val="24"/>
          <w:szCs w:val="24"/>
        </w:rPr>
        <w:t xml:space="preserve"> </w:t>
      </w:r>
      <w:proofErr w:type="spellStart"/>
      <w:r w:rsidR="003F60D9">
        <w:rPr>
          <w:rFonts w:ascii="Times New Roman" w:hAnsi="Times New Roman" w:cs="Times New Roman"/>
          <w:b/>
          <w:bCs/>
          <w:sz w:val="24"/>
          <w:szCs w:val="24"/>
        </w:rPr>
        <w:t>Fermer</w:t>
      </w:r>
      <w:proofErr w:type="spellEnd"/>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0BF7045D"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proofErr w:type="spellStart"/>
            <w:r w:rsidR="00D6038A" w:rsidRPr="003D11EA">
              <w:rPr>
                <w:rFonts w:ascii="Times New Roman" w:hAnsi="Times New Roman" w:cs="Times New Roman"/>
                <w:sz w:val="24"/>
                <w:szCs w:val="24"/>
              </w:rPr>
              <w:t>Akva</w:t>
            </w:r>
            <w:proofErr w:type="spellEnd"/>
            <w:r w:rsidR="00D6038A" w:rsidRPr="003D11EA">
              <w:rPr>
                <w:rFonts w:ascii="Times New Roman" w:hAnsi="Times New Roman" w:cs="Times New Roman"/>
                <w:sz w:val="24"/>
                <w:szCs w:val="24"/>
              </w:rPr>
              <w:t xml:space="preserve"> </w:t>
            </w:r>
            <w:proofErr w:type="spellStart"/>
            <w:r w:rsidR="00D6038A" w:rsidRPr="003D11EA">
              <w:rPr>
                <w:rFonts w:ascii="Times New Roman" w:hAnsi="Times New Roman" w:cs="Times New Roman"/>
                <w:sz w:val="24"/>
                <w:szCs w:val="24"/>
              </w:rPr>
              <w:t>Fermer</w:t>
            </w:r>
            <w:proofErr w:type="spellEnd"/>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40203173279</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421 </w:t>
            </w:r>
            <w:r w:rsidR="00827792" w:rsidRPr="003D11EA">
              <w:rPr>
                <w:rFonts w:ascii="Times New Roman" w:hAnsi="Times New Roman" w:cs="Times New Roman"/>
                <w:sz w:val="24"/>
                <w:szCs w:val="24"/>
              </w:rPr>
              <w:t xml:space="preserve">līdz </w:t>
            </w:r>
            <w:r w:rsidR="00ED54AC" w:rsidRPr="003D11EA">
              <w:rPr>
                <w:rFonts w:ascii="Times New Roman" w:hAnsi="Times New Roman" w:cs="Times New Roman"/>
                <w:sz w:val="24"/>
                <w:szCs w:val="24"/>
              </w:rPr>
              <w:t>2800</w:t>
            </w:r>
            <w:r w:rsidR="001B0DCF" w:rsidRPr="003D11EA">
              <w:rPr>
                <w:rFonts w:ascii="Times New Roman" w:hAnsi="Times New Roman" w:cs="Times New Roman"/>
                <w:sz w:val="24"/>
                <w:szCs w:val="24"/>
              </w:rPr>
              <w:t xml:space="preserve">; </w:t>
            </w:r>
          </w:p>
          <w:p w14:paraId="28DABF98" w14:textId="4179DEB5"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likvidētā uzņēmuma SIA “</w:t>
            </w:r>
            <w:proofErr w:type="spellStart"/>
            <w:r w:rsidR="00ED54AC" w:rsidRPr="003D11EA">
              <w:rPr>
                <w:rFonts w:ascii="Times New Roman" w:hAnsi="Times New Roman" w:cs="Times New Roman"/>
                <w:sz w:val="24"/>
                <w:szCs w:val="24"/>
              </w:rPr>
              <w:t>Capital</w:t>
            </w:r>
            <w:proofErr w:type="spellEnd"/>
            <w:r w:rsidR="00ED54AC" w:rsidRPr="003D11EA">
              <w:rPr>
                <w:rFonts w:ascii="Times New Roman" w:hAnsi="Times New Roman" w:cs="Times New Roman"/>
                <w:sz w:val="24"/>
                <w:szCs w:val="24"/>
              </w:rPr>
              <w:t xml:space="preserve"> </w:t>
            </w:r>
            <w:proofErr w:type="spellStart"/>
            <w:r w:rsidR="00ED54AC" w:rsidRPr="003D11EA">
              <w:rPr>
                <w:rFonts w:ascii="Times New Roman" w:hAnsi="Times New Roman" w:cs="Times New Roman"/>
                <w:sz w:val="24"/>
                <w:szCs w:val="24"/>
              </w:rPr>
              <w:t>C</w:t>
            </w:r>
            <w:r w:rsidR="00B17FBA" w:rsidRPr="003D11EA">
              <w:rPr>
                <w:rFonts w:ascii="Times New Roman" w:hAnsi="Times New Roman" w:cs="Times New Roman"/>
                <w:sz w:val="24"/>
                <w:szCs w:val="24"/>
              </w:rPr>
              <w:t>onsulting</w:t>
            </w:r>
            <w:proofErr w:type="spellEnd"/>
            <w:r w:rsidR="00B17FBA" w:rsidRPr="003D11EA">
              <w:rPr>
                <w:rFonts w:ascii="Times New Roman" w:hAnsi="Times New Roman" w:cs="Times New Roman"/>
                <w:sz w:val="24"/>
                <w:szCs w:val="24"/>
              </w:rPr>
              <w:t xml:space="preserve"> </w:t>
            </w:r>
            <w:proofErr w:type="spellStart"/>
            <w:r w:rsidR="00B17FBA" w:rsidRPr="003D11EA">
              <w:rPr>
                <w:rFonts w:ascii="Times New Roman" w:hAnsi="Times New Roman" w:cs="Times New Roman"/>
                <w:sz w:val="24"/>
                <w:szCs w:val="24"/>
              </w:rPr>
              <w:t>Group</w:t>
            </w:r>
            <w:proofErr w:type="spellEnd"/>
            <w:r w:rsidR="00C25F16" w:rsidRPr="003D11EA">
              <w:rPr>
                <w:rFonts w:ascii="Times New Roman" w:hAnsi="Times New Roman" w:cs="Times New Roman"/>
                <w:sz w:val="24"/>
                <w:szCs w:val="24"/>
              </w:rPr>
              <w:t xml:space="preserve">” kapitāldaļas; izslēgts no UR </w:t>
            </w:r>
            <w:r w:rsidR="00CB0A2F" w:rsidRPr="003D11EA">
              <w:rPr>
                <w:rFonts w:ascii="Times New Roman" w:hAnsi="Times New Roman" w:cs="Times New Roman"/>
                <w:sz w:val="24"/>
                <w:szCs w:val="24"/>
              </w:rPr>
              <w:t>27</w:t>
            </w:r>
            <w:r w:rsidR="00616036" w:rsidRPr="003D11EA">
              <w:rPr>
                <w:rFonts w:ascii="Times New Roman" w:hAnsi="Times New Roman" w:cs="Times New Roman"/>
                <w:sz w:val="24"/>
                <w:szCs w:val="24"/>
              </w:rPr>
              <w:t>.</w:t>
            </w:r>
            <w:r w:rsidR="00A6350B" w:rsidRPr="003D11EA">
              <w:rPr>
                <w:rFonts w:ascii="Times New Roman" w:hAnsi="Times New Roman" w:cs="Times New Roman"/>
                <w:sz w:val="24"/>
                <w:szCs w:val="24"/>
              </w:rPr>
              <w:t>07</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78EB9378" w:rsidR="009503D8" w:rsidRPr="0050713F" w:rsidRDefault="00F72351" w:rsidP="0050713F">
            <w:pPr>
              <w:jc w:val="both"/>
              <w:rPr>
                <w:rFonts w:ascii="Times New Roman" w:hAnsi="Times New Roman" w:cs="Times New Roman"/>
                <w:sz w:val="24"/>
                <w:szCs w:val="24"/>
              </w:rPr>
            </w:pPr>
            <w:r>
              <w:rPr>
                <w:rFonts w:ascii="Times New Roman" w:hAnsi="Times New Roman" w:cs="Times New Roman"/>
                <w:sz w:val="24"/>
                <w:szCs w:val="24"/>
              </w:rPr>
              <w:t>2380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hAnsi="Times New Roman" w:cs="Times New Roman"/>
                <w:sz w:val="24"/>
                <w:szCs w:val="24"/>
              </w:rPr>
              <w:t>divi tūkstoši trīs simti</w:t>
            </w:r>
            <w:r w:rsidR="00C5100E">
              <w:rPr>
                <w:rFonts w:ascii="Times New Roman" w:hAnsi="Times New Roman" w:cs="Times New Roman"/>
                <w:sz w:val="24"/>
                <w:szCs w:val="24"/>
              </w:rPr>
              <w:t xml:space="preserve"> astoņdesmit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Pr>
                <w:rFonts w:ascii="Times New Roman" w:hAnsi="Times New Roman" w:cs="Times New Roman"/>
                <w:sz w:val="24"/>
                <w:szCs w:val="24"/>
              </w:rPr>
              <w:t>85</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C5100E">
              <w:rPr>
                <w:rFonts w:ascii="Times New Roman" w:hAnsi="Times New Roman" w:cs="Times New Roman"/>
                <w:sz w:val="24"/>
                <w:szCs w:val="24"/>
              </w:rPr>
              <w:t>2380</w:t>
            </w:r>
            <w:r w:rsidR="00C5100E"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C5100E">
              <w:rPr>
                <w:rFonts w:ascii="Times New Roman" w:hAnsi="Times New Roman" w:cs="Times New Roman"/>
                <w:sz w:val="24"/>
                <w:szCs w:val="24"/>
              </w:rPr>
              <w:t>2380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7D394FEE"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proofErr w:type="spellStart"/>
      <w:r w:rsidR="004175BD">
        <w:rPr>
          <w:i/>
          <w:iCs/>
        </w:rPr>
        <w:t>Akva</w:t>
      </w:r>
      <w:proofErr w:type="spellEnd"/>
      <w:r w:rsidR="004175BD">
        <w:rPr>
          <w:i/>
          <w:iCs/>
        </w:rPr>
        <w:t xml:space="preserve"> </w:t>
      </w:r>
      <w:proofErr w:type="spellStart"/>
      <w:r w:rsidR="004175BD">
        <w:rPr>
          <w:i/>
          <w:iCs/>
        </w:rPr>
        <w:t>Fermer</w:t>
      </w:r>
      <w:proofErr w:type="spellEnd"/>
      <w:r w:rsidR="00356C86" w:rsidRPr="00356C86">
        <w:rPr>
          <w:rFonts w:ascii="Times New Roman" w:hAnsi="Times New Roman" w:cs="Times New Roman"/>
          <w:i/>
          <w:iCs/>
          <w:sz w:val="24"/>
          <w:szCs w:val="24"/>
        </w:rPr>
        <w:t xml:space="preserve">” </w:t>
      </w:r>
      <w:r w:rsidR="004175BD">
        <w:rPr>
          <w:rFonts w:ascii="Times New Roman" w:hAnsi="Times New Roman" w:cs="Times New Roman"/>
          <w:i/>
          <w:iCs/>
          <w:sz w:val="24"/>
          <w:szCs w:val="24"/>
        </w:rPr>
        <w:t xml:space="preserve">2380 </w:t>
      </w:r>
      <w:r w:rsidR="004175BD"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4175BD">
        <w:rPr>
          <w:rFonts w:ascii="Times New Roman" w:hAnsi="Times New Roman" w:cs="Times New Roman"/>
          <w:i/>
          <w:iCs/>
          <w:sz w:val="24"/>
          <w:szCs w:val="24"/>
        </w:rPr>
        <w:t>2380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7699"/>
    <w:rsid w:val="004A37AD"/>
    <w:rsid w:val="004F3C7A"/>
    <w:rsid w:val="0050713F"/>
    <w:rsid w:val="0051700B"/>
    <w:rsid w:val="00533C3F"/>
    <w:rsid w:val="005645B3"/>
    <w:rsid w:val="0057141E"/>
    <w:rsid w:val="00593D18"/>
    <w:rsid w:val="005B18DA"/>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D188E"/>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D0002"/>
    <w:rsid w:val="007E7C58"/>
    <w:rsid w:val="00816B70"/>
    <w:rsid w:val="0082298B"/>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A7CDD"/>
    <w:rsid w:val="00CB0A2F"/>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6F47"/>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5655</Words>
  <Characters>3224</Characters>
  <Application>Microsoft Office Word</Application>
  <DocSecurity>0</DocSecurity>
  <Lines>26</Lines>
  <Paragraphs>17</Paragraphs>
  <ScaleCrop>false</ScaleCrop>
  <Company>VAS Valsts nekustamie ipasumi</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13</cp:revision>
  <dcterms:created xsi:type="dcterms:W3CDTF">2026-04-30T08:26:00Z</dcterms:created>
  <dcterms:modified xsi:type="dcterms:W3CDTF">2026-05-06T07:37:00Z</dcterms:modified>
</cp:coreProperties>
</file>